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2FE8E" w14:textId="61DF30CE" w:rsidR="00CB68B7" w:rsidRDefault="00C86570">
      <w:r>
        <w:rPr>
          <w:noProof/>
        </w:rPr>
        <mc:AlternateContent>
          <mc:Choice Requires="wps">
            <w:drawing>
              <wp:anchor distT="0" distB="0" distL="114300" distR="114300" simplePos="0" relativeHeight="251657728" behindDoc="0" locked="0" layoutInCell="1" allowOverlap="1" wp14:anchorId="36A61626" wp14:editId="48322451">
                <wp:simplePos x="0" y="0"/>
                <wp:positionH relativeFrom="column">
                  <wp:posOffset>1299519</wp:posOffset>
                </wp:positionH>
                <wp:positionV relativeFrom="paragraph">
                  <wp:posOffset>-186381</wp:posOffset>
                </wp:positionV>
                <wp:extent cx="4751894" cy="655148"/>
                <wp:effectExtent l="0" t="0" r="0" b="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51894" cy="655148"/>
                        </a:xfrm>
                        <a:prstGeom prst="rect">
                          <a:avLst/>
                        </a:prstGeom>
                        <a:extLst>
                          <a:ext uri="{AF507438-7753-43E0-B8FC-AC1667EBCBE1}">
                            <a14:hiddenEffects xmlns:a14="http://schemas.microsoft.com/office/drawing/2010/main">
                              <a:effectLst/>
                            </a14:hiddenEffects>
                          </a:ext>
                        </a:extLst>
                      </wps:spPr>
                      <wps:txbx>
                        <w:txbxContent>
                          <w:p w14:paraId="65FF42E1" w14:textId="77777777" w:rsidR="00AF607A" w:rsidRPr="00D80B62" w:rsidRDefault="00AF607A" w:rsidP="00AF607A">
                            <w:pPr>
                              <w:jc w:val="center"/>
                              <w:rPr>
                                <w14:props3d w14:extrusionH="201599" w14:contourW="0" w14:prstMaterial="legacyMetal">
                                  <w14:extrusionClr>
                                    <w14:srgbClr w14:val="FFFFFF"/>
                                  </w14:extrusionClr>
                                  <w14:contourClr>
                                    <w14:srgbClr w14:val="FFFFFF"/>
                                  </w14:contourClr>
                                </w14:props3d>
                              </w:rPr>
                            </w:pPr>
                            <w:r w:rsidRPr="00D80B62">
                              <w:rPr>
                                <w:color w:val="CBCBCB"/>
                                <w:sz w:val="36"/>
                                <w:szCs w:val="36"/>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UT CFE-CGC</w:t>
                            </w:r>
                          </w:p>
                        </w:txbxContent>
                      </wps:txbx>
                      <wps:bodyPr wrap="square" numCol="1" fromWordArt="1">
                        <a:prstTxWarp prst="textPlain">
                          <a:avLst>
                            <a:gd name="adj" fmla="val 50000"/>
                          </a:avLst>
                        </a:prstTxWarp>
                        <a:noAutofit/>
                        <a:scene3d>
                          <a:camera prst="legacyPerspectiveTopLeft"/>
                          <a:lightRig rig="legacyNormal3" dir="r"/>
                        </a:scene3d>
                        <a:sp3d extrusionH="201600" prstMaterial="legacyMetal">
                          <a:extrusionClr>
                            <a:srgbClr val="FFFFFF"/>
                          </a:extrusionClr>
                          <a:contourClr>
                            <a:srgbClr val="FFFFFF"/>
                          </a:contourClr>
                        </a:sp3d>
                      </wps:bodyPr>
                    </wps:wsp>
                  </a:graphicData>
                </a:graphic>
                <wp14:sizeRelH relativeFrom="page">
                  <wp14:pctWidth>0</wp14:pctWidth>
                </wp14:sizeRelH>
                <wp14:sizeRelV relativeFrom="page">
                  <wp14:pctHeight>0</wp14:pctHeight>
                </wp14:sizeRelV>
              </wp:anchor>
            </w:drawing>
          </mc:Choice>
          <mc:Fallback>
            <w:pict>
              <v:shapetype w14:anchorId="36A61626" id="_x0000_t202" coordsize="21600,21600" o:spt="202" path="m,l,21600r21600,l21600,xe">
                <v:stroke joinstyle="miter"/>
                <v:path gradientshapeok="t" o:connecttype="rect"/>
              </v:shapetype>
              <v:shape id="WordArt 3" o:spid="_x0000_s1026" type="#_x0000_t202" style="position:absolute;margin-left:102.3pt;margin-top:-14.7pt;width:374.15pt;height:5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" filled="f" stroked="f">
                <o:lock v:ext="edit" shapetype="t"/>
                <v:textbox>
                  <w:txbxContent>
                    <w:p w14:paraId="65FF42E1" w14:textId="77777777" w:rsidR="00AF607A" w:rsidRPr="00D80B62" w:rsidRDefault="00AF607A" w:rsidP="00AF607A">
                      <w:pPr>
                        <w:jc w:val="center"/>
                        <w:rPr>
                          <w14:props3d w14:extrusionH="201599" w14:contourW="0" w14:prstMaterial="legacyMetal">
                            <w14:extrusionClr>
                              <w14:srgbClr w14:val="FFFFFF"/>
                            </w14:extrusionClr>
                            <w14:contourClr>
                              <w14:srgbClr w14:val="FFFFFF"/>
                            </w14:contourClr>
                          </w14:props3d>
                        </w:rPr>
                      </w:pPr>
                      <w:r w:rsidRPr="00D80B62">
                        <w:rPr>
                          <w:color w:val="CBCBCB"/>
                          <w:sz w:val="36"/>
                          <w:szCs w:val="36"/>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UT CFE-CGC</w:t>
                      </w:r>
                    </w:p>
                  </w:txbxContent>
                </v:textbox>
              </v:shape>
            </w:pict>
          </mc:Fallback>
        </mc:AlternateContent>
      </w:r>
      <w:r w:rsidR="008C107E">
        <w:rPr>
          <w:noProof/>
        </w:rPr>
        <w:drawing>
          <wp:anchor distT="0" distB="0" distL="114300" distR="114300" simplePos="0" relativeHeight="251658752" behindDoc="1" locked="0" layoutInCell="1" allowOverlap="1" wp14:anchorId="2D62D73F" wp14:editId="6D8833E3">
            <wp:simplePos x="0" y="0"/>
            <wp:positionH relativeFrom="column">
              <wp:posOffset>-266786</wp:posOffset>
            </wp:positionH>
            <wp:positionV relativeFrom="paragraph">
              <wp:posOffset>-346624</wp:posOffset>
            </wp:positionV>
            <wp:extent cx="1320712" cy="1169773"/>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 logo cgc nc.png"/>
                    <pic:cNvPicPr/>
                  </pic:nvPicPr>
                  <pic:blipFill>
                    <a:blip r:embed="rId8">
                      <a:extLst>
                        <a:ext uri="{28A0092B-C50C-407E-A947-70E740481C1C}">
                          <a14:useLocalDpi xmlns:a14="http://schemas.microsoft.com/office/drawing/2010/main" val="0"/>
                        </a:ext>
                      </a:extLst>
                    </a:blip>
                    <a:stretch>
                      <a:fillRect/>
                    </a:stretch>
                  </pic:blipFill>
                  <pic:spPr>
                    <a:xfrm>
                      <a:off x="0" y="0"/>
                      <a:ext cx="1320712" cy="1169773"/>
                    </a:xfrm>
                    <a:prstGeom prst="rect">
                      <a:avLst/>
                    </a:prstGeom>
                  </pic:spPr>
                </pic:pic>
              </a:graphicData>
            </a:graphic>
          </wp:anchor>
        </w:drawing>
      </w:r>
    </w:p>
    <w:p w14:paraId="57DC7F40" w14:textId="77777777" w:rsidR="00457473" w:rsidRDefault="00457473" w:rsidP="00CB68B7">
      <w:pPr>
        <w:ind w:left="708" w:firstLine="708"/>
        <w:jc w:val="center"/>
        <w:rPr>
          <w:b/>
          <w:bCs/>
          <w:sz w:val="18"/>
        </w:rPr>
      </w:pPr>
    </w:p>
    <w:p w14:paraId="410AA938" w14:textId="77777777" w:rsidR="00156F92" w:rsidRDefault="00156F92" w:rsidP="00CB68B7">
      <w:pPr>
        <w:ind w:left="708" w:firstLine="708"/>
        <w:jc w:val="center"/>
        <w:rPr>
          <w:b/>
          <w:bCs/>
          <w:sz w:val="18"/>
        </w:rPr>
      </w:pPr>
    </w:p>
    <w:p w14:paraId="510AA38F" w14:textId="77777777" w:rsidR="00156F92" w:rsidRDefault="00156F92" w:rsidP="00CB68B7">
      <w:pPr>
        <w:ind w:left="708" w:firstLine="708"/>
        <w:jc w:val="center"/>
        <w:rPr>
          <w:b/>
          <w:bCs/>
          <w:sz w:val="18"/>
        </w:rPr>
      </w:pPr>
    </w:p>
    <w:p w14:paraId="2031731A" w14:textId="2611870B" w:rsidR="00CB68B7" w:rsidRDefault="00CB68B7" w:rsidP="00CB68B7">
      <w:pPr>
        <w:ind w:left="708" w:firstLine="708"/>
        <w:jc w:val="center"/>
        <w:rPr>
          <w:sz w:val="18"/>
        </w:rPr>
      </w:pPr>
      <w:r>
        <w:rPr>
          <w:sz w:val="18"/>
        </w:rPr>
        <w:t>BP 30 536 – 98 895 NOUMEA CEDEX</w:t>
      </w:r>
    </w:p>
    <w:p w14:paraId="2419713B" w14:textId="77777777" w:rsidR="00CB68B7" w:rsidRDefault="00CB68B7" w:rsidP="00CB68B7">
      <w:pPr>
        <w:ind w:left="708" w:firstLine="708"/>
        <w:jc w:val="center"/>
        <w:rPr>
          <w:sz w:val="18"/>
        </w:rPr>
      </w:pPr>
      <w:r>
        <w:rPr>
          <w:sz w:val="18"/>
        </w:rPr>
        <w:t>Nouvelle-Calédonie</w:t>
      </w:r>
    </w:p>
    <w:p w14:paraId="7F19B487" w14:textId="77777777" w:rsidR="00CB68B7" w:rsidRDefault="00CB68B7" w:rsidP="00101697">
      <w:pPr>
        <w:ind w:left="708" w:firstLine="708"/>
        <w:jc w:val="center"/>
        <w:rPr>
          <w:sz w:val="18"/>
        </w:rPr>
      </w:pPr>
      <w:r>
        <w:rPr>
          <w:sz w:val="18"/>
          <w:lang w:val="de-DE"/>
        </w:rPr>
        <w:sym w:font="Wingdings 2" w:char="F027"/>
      </w:r>
      <w:r>
        <w:rPr>
          <w:sz w:val="18"/>
        </w:rPr>
        <w:t xml:space="preserve"> (687)  41 03 00</w:t>
      </w:r>
      <w:r w:rsidR="00101697">
        <w:rPr>
          <w:sz w:val="18"/>
        </w:rPr>
        <w:t xml:space="preserve">   </w:t>
      </w:r>
      <w:r>
        <w:rPr>
          <w:sz w:val="18"/>
          <w:lang w:val="de-DE"/>
        </w:rPr>
        <w:sym w:font="Wingdings 2" w:char="F036"/>
      </w:r>
      <w:r>
        <w:rPr>
          <w:sz w:val="18"/>
        </w:rPr>
        <w:t xml:space="preserve"> (687</w:t>
      </w:r>
      <w:proofErr w:type="gramStart"/>
      <w:r>
        <w:rPr>
          <w:sz w:val="18"/>
        </w:rPr>
        <w:t>)  41</w:t>
      </w:r>
      <w:proofErr w:type="gramEnd"/>
      <w:r>
        <w:rPr>
          <w:sz w:val="18"/>
        </w:rPr>
        <w:t xml:space="preserve"> 03 10</w:t>
      </w:r>
    </w:p>
    <w:p w14:paraId="182FA5EB" w14:textId="77777777" w:rsidR="00CB68B7" w:rsidRDefault="009D394C" w:rsidP="00CB68B7">
      <w:pPr>
        <w:ind w:left="708" w:firstLine="708"/>
        <w:jc w:val="center"/>
        <w:rPr>
          <w:sz w:val="18"/>
        </w:rPr>
      </w:pPr>
      <w:hyperlink r:id="rId9" w:history="1">
        <w:r w:rsidR="00BC36B6" w:rsidRPr="00BC649E">
          <w:rPr>
            <w:rStyle w:val="Lienhypertexte"/>
            <w:sz w:val="18"/>
          </w:rPr>
          <w:t>utcfecgc@utcfecgc.nc</w:t>
        </w:r>
      </w:hyperlink>
    </w:p>
    <w:p w14:paraId="76FCDA0C" w14:textId="77777777" w:rsidR="00024C2E" w:rsidRDefault="00024C2E" w:rsidP="00CB68B7">
      <w:pPr>
        <w:ind w:left="708" w:firstLine="708"/>
        <w:jc w:val="center"/>
        <w:rPr>
          <w:sz w:val="18"/>
        </w:rPr>
      </w:pPr>
    </w:p>
    <w:p w14:paraId="5D45E89B" w14:textId="77777777" w:rsidR="00D30B90" w:rsidRDefault="00D30B90" w:rsidP="00CB68B7">
      <w:pPr>
        <w:ind w:left="708" w:firstLine="708"/>
        <w:jc w:val="center"/>
        <w:rPr>
          <w:sz w:val="18"/>
        </w:rPr>
      </w:pPr>
    </w:p>
    <w:p w14:paraId="5DF97206" w14:textId="77777777" w:rsidR="00DE37CA" w:rsidRDefault="00DE37CA" w:rsidP="00CB68B7">
      <w:pPr>
        <w:ind w:left="708" w:firstLine="708"/>
        <w:jc w:val="center"/>
        <w:rPr>
          <w:sz w:val="18"/>
        </w:rPr>
      </w:pPr>
    </w:p>
    <w:tbl>
      <w:tblPr>
        <w:tblpPr w:leftFromText="141" w:rightFromText="141" w:vertAnchor="text" w:horzAnchor="margin" w:tblpY="19"/>
        <w:tblW w:w="9747" w:type="dxa"/>
        <w:tblLook w:val="01E0" w:firstRow="1" w:lastRow="1" w:firstColumn="1" w:lastColumn="1" w:noHBand="0" w:noVBand="0"/>
      </w:tblPr>
      <w:tblGrid>
        <w:gridCol w:w="5920"/>
        <w:gridCol w:w="3827"/>
      </w:tblGrid>
      <w:tr w:rsidR="00CB0D72" w:rsidRPr="00AF607A" w14:paraId="7A67338C" w14:textId="77777777" w:rsidTr="00823C12">
        <w:trPr>
          <w:trHeight w:val="27"/>
        </w:trPr>
        <w:tc>
          <w:tcPr>
            <w:tcW w:w="5920" w:type="dxa"/>
          </w:tcPr>
          <w:p w14:paraId="459849B7" w14:textId="77F77F8E" w:rsidR="00CB0D72" w:rsidRPr="00AF607A" w:rsidRDefault="00CB0D72" w:rsidP="00E17463">
            <w:pPr>
              <w:spacing w:line="276" w:lineRule="auto"/>
              <w:ind w:left="-104"/>
              <w:jc w:val="both"/>
              <w:rPr>
                <w:sz w:val="22"/>
                <w:szCs w:val="22"/>
              </w:rPr>
            </w:pPr>
            <w:r w:rsidRPr="00AF607A">
              <w:rPr>
                <w:sz w:val="22"/>
                <w:szCs w:val="22"/>
              </w:rPr>
              <w:t>N/Réf. DEP</w:t>
            </w:r>
            <w:r w:rsidR="0086681C">
              <w:rPr>
                <w:sz w:val="22"/>
                <w:szCs w:val="22"/>
              </w:rPr>
              <w:t xml:space="preserve"> </w:t>
            </w:r>
            <w:r w:rsidR="002A4293">
              <w:rPr>
                <w:sz w:val="22"/>
                <w:szCs w:val="22"/>
              </w:rPr>
              <w:t>000</w:t>
            </w:r>
            <w:r w:rsidR="00E3671A">
              <w:rPr>
                <w:sz w:val="22"/>
                <w:szCs w:val="22"/>
              </w:rPr>
              <w:t>-</w:t>
            </w:r>
            <w:r w:rsidRPr="00AF607A">
              <w:rPr>
                <w:sz w:val="22"/>
                <w:szCs w:val="22"/>
              </w:rPr>
              <w:t>20</w:t>
            </w:r>
            <w:r w:rsidR="0004178C">
              <w:rPr>
                <w:sz w:val="22"/>
                <w:szCs w:val="22"/>
              </w:rPr>
              <w:t>20</w:t>
            </w:r>
            <w:r w:rsidRPr="00AF607A">
              <w:rPr>
                <w:sz w:val="22"/>
                <w:szCs w:val="22"/>
              </w:rPr>
              <w:t>-</w:t>
            </w:r>
            <w:r w:rsidR="002A4293">
              <w:rPr>
                <w:sz w:val="22"/>
                <w:szCs w:val="22"/>
              </w:rPr>
              <w:t>0000000</w:t>
            </w:r>
            <w:r w:rsidRPr="00AF607A">
              <w:rPr>
                <w:sz w:val="22"/>
                <w:szCs w:val="22"/>
              </w:rPr>
              <w:t>/UT CFE-CGC/</w:t>
            </w:r>
            <w:r w:rsidR="008C107E" w:rsidRPr="00AF607A">
              <w:rPr>
                <w:sz w:val="22"/>
                <w:szCs w:val="22"/>
              </w:rPr>
              <w:t>CC</w:t>
            </w:r>
          </w:p>
        </w:tc>
        <w:tc>
          <w:tcPr>
            <w:tcW w:w="3827" w:type="dxa"/>
          </w:tcPr>
          <w:p w14:paraId="7E50BCC8" w14:textId="1548AB21" w:rsidR="00CB0D72" w:rsidRPr="00AF607A" w:rsidRDefault="00CB0D72" w:rsidP="002A4293">
            <w:pPr>
              <w:spacing w:line="276" w:lineRule="auto"/>
              <w:jc w:val="right"/>
              <w:rPr>
                <w:sz w:val="22"/>
                <w:szCs w:val="22"/>
              </w:rPr>
            </w:pPr>
            <w:r w:rsidRPr="00AF607A">
              <w:rPr>
                <w:sz w:val="22"/>
                <w:szCs w:val="22"/>
              </w:rPr>
              <w:t>Nouméa</w:t>
            </w:r>
            <w:r w:rsidR="00823C12" w:rsidRPr="00AF607A">
              <w:rPr>
                <w:sz w:val="22"/>
                <w:szCs w:val="22"/>
              </w:rPr>
              <w:t>, l</w:t>
            </w:r>
            <w:r w:rsidR="00336846" w:rsidRPr="00AF607A">
              <w:rPr>
                <w:sz w:val="22"/>
                <w:szCs w:val="22"/>
              </w:rPr>
              <w:t>e</w:t>
            </w:r>
            <w:r w:rsidRPr="00AF607A">
              <w:rPr>
                <w:sz w:val="22"/>
                <w:szCs w:val="22"/>
              </w:rPr>
              <w:t xml:space="preserve"> </w:t>
            </w:r>
            <w:r w:rsidR="00420515">
              <w:rPr>
                <w:sz w:val="22"/>
                <w:szCs w:val="22"/>
              </w:rPr>
              <w:t>15 avril</w:t>
            </w:r>
            <w:r w:rsidR="00427C71">
              <w:rPr>
                <w:sz w:val="22"/>
                <w:szCs w:val="22"/>
              </w:rPr>
              <w:t xml:space="preserve"> </w:t>
            </w:r>
            <w:r w:rsidR="00C903FB">
              <w:rPr>
                <w:sz w:val="22"/>
                <w:szCs w:val="22"/>
              </w:rPr>
              <w:t>20</w:t>
            </w:r>
            <w:r w:rsidR="0004178C">
              <w:rPr>
                <w:sz w:val="22"/>
                <w:szCs w:val="22"/>
              </w:rPr>
              <w:t>20</w:t>
            </w:r>
            <w:r w:rsidR="008C107E" w:rsidRPr="00AF607A">
              <w:rPr>
                <w:sz w:val="22"/>
                <w:szCs w:val="22"/>
              </w:rPr>
              <w:t>.</w:t>
            </w:r>
          </w:p>
        </w:tc>
      </w:tr>
    </w:tbl>
    <w:p w14:paraId="64317B77" w14:textId="146513CF" w:rsidR="00CB0D72" w:rsidRPr="00AF607A" w:rsidRDefault="00336846" w:rsidP="00CB0D72">
      <w:pPr>
        <w:spacing w:line="276" w:lineRule="auto"/>
        <w:jc w:val="both"/>
        <w:rPr>
          <w:sz w:val="22"/>
          <w:szCs w:val="22"/>
        </w:rPr>
      </w:pPr>
      <w:r w:rsidRPr="00AF607A">
        <w:rPr>
          <w:sz w:val="22"/>
          <w:szCs w:val="22"/>
        </w:rPr>
        <w:t xml:space="preserve">Affaire suivie par : </w:t>
      </w:r>
      <w:r w:rsidR="008C107E" w:rsidRPr="00AF607A">
        <w:rPr>
          <w:sz w:val="22"/>
          <w:szCs w:val="22"/>
        </w:rPr>
        <w:t>Christophe COULSON</w:t>
      </w:r>
    </w:p>
    <w:p w14:paraId="5E163591" w14:textId="77777777" w:rsidR="00223C0C" w:rsidRPr="00AF607A" w:rsidRDefault="00223C0C" w:rsidP="008C107E">
      <w:pPr>
        <w:jc w:val="right"/>
        <w:rPr>
          <w:b/>
        </w:rPr>
      </w:pPr>
    </w:p>
    <w:p w14:paraId="1D007289" w14:textId="7FF2D539" w:rsidR="006A0B51" w:rsidRDefault="006A0B51" w:rsidP="006A0B51">
      <w:pPr>
        <w:jc w:val="right"/>
        <w:rPr>
          <w:rStyle w:val="apple-style-span"/>
          <w:color w:val="000000"/>
        </w:rPr>
      </w:pPr>
    </w:p>
    <w:p w14:paraId="21EAD609" w14:textId="77777777" w:rsidR="002A4293" w:rsidRDefault="002A4293" w:rsidP="006A0B51">
      <w:pPr>
        <w:jc w:val="right"/>
        <w:rPr>
          <w:sz w:val="22"/>
        </w:rPr>
      </w:pPr>
    </w:p>
    <w:p w14:paraId="3536AEFD" w14:textId="77777777" w:rsidR="006A0B51" w:rsidRDefault="006A0B51" w:rsidP="006A0B51">
      <w:pPr>
        <w:ind w:left="7080"/>
      </w:pPr>
    </w:p>
    <w:p w14:paraId="0DE3E2C0" w14:textId="77777777" w:rsidR="006A0B51" w:rsidRDefault="006A0B51" w:rsidP="006A0B51">
      <w:pPr>
        <w:jc w:val="both"/>
        <w:rPr>
          <w:b/>
          <w:szCs w:val="20"/>
        </w:rPr>
      </w:pPr>
    </w:p>
    <w:p w14:paraId="7A7E941F" w14:textId="77777777" w:rsidR="006A0B51" w:rsidRDefault="006A0B51" w:rsidP="006A0B51">
      <w:pPr>
        <w:jc w:val="both"/>
        <w:rPr>
          <w:b/>
        </w:rPr>
      </w:pPr>
    </w:p>
    <w:p w14:paraId="5612EDE8" w14:textId="77777777" w:rsidR="006A0B51" w:rsidRDefault="006A0B51" w:rsidP="006A0B51">
      <w:pPr>
        <w:jc w:val="both"/>
        <w:rPr>
          <w:b/>
        </w:rPr>
      </w:pPr>
    </w:p>
    <w:p w14:paraId="6F789CFB" w14:textId="41F219F2" w:rsidR="006A0B51" w:rsidRDefault="006A0B51" w:rsidP="006A0B51">
      <w:pPr>
        <w:jc w:val="both"/>
      </w:pPr>
      <w:r>
        <w:rPr>
          <w:u w:val="single"/>
        </w:rPr>
        <w:t>Objet :</w:t>
      </w:r>
      <w:r>
        <w:t xml:space="preserve"> </w:t>
      </w:r>
      <w:r w:rsidR="00427C71">
        <w:t xml:space="preserve">compte rendu réunion </w:t>
      </w:r>
    </w:p>
    <w:p w14:paraId="7FDA439C" w14:textId="6CDBF2D6" w:rsidR="009D1B30" w:rsidRDefault="009D1B30" w:rsidP="006A0B51">
      <w:pPr>
        <w:jc w:val="both"/>
      </w:pPr>
    </w:p>
    <w:p w14:paraId="4CFFF533" w14:textId="126E904E" w:rsidR="009D394C" w:rsidRDefault="009D394C" w:rsidP="006A0B51">
      <w:pPr>
        <w:jc w:val="both"/>
      </w:pPr>
    </w:p>
    <w:p w14:paraId="36A2AD98" w14:textId="19EA6EF9" w:rsidR="009D394C" w:rsidRDefault="009D394C" w:rsidP="006A0B51">
      <w:pPr>
        <w:jc w:val="both"/>
      </w:pPr>
    </w:p>
    <w:p w14:paraId="51AFF643" w14:textId="77777777" w:rsidR="009D394C" w:rsidRDefault="009D394C" w:rsidP="006A0B51">
      <w:pPr>
        <w:jc w:val="both"/>
      </w:pPr>
    </w:p>
    <w:p w14:paraId="5E80F4E2" w14:textId="143F5EF1" w:rsidR="009D1B30" w:rsidRDefault="009D1B30" w:rsidP="006A0B51">
      <w:pPr>
        <w:jc w:val="both"/>
      </w:pPr>
    </w:p>
    <w:p w14:paraId="3801FC62" w14:textId="31AA979A" w:rsidR="006A0B51" w:rsidRDefault="009D1B30" w:rsidP="009D1B30">
      <w:pPr>
        <w:jc w:val="both"/>
      </w:pPr>
      <w:r>
        <w:t>Chers (ères) adhérents (tes),</w:t>
      </w:r>
    </w:p>
    <w:p w14:paraId="7886AEA2" w14:textId="0034510E" w:rsidR="009D1B30" w:rsidRDefault="009D1B30" w:rsidP="009D1B30">
      <w:pPr>
        <w:jc w:val="both"/>
      </w:pPr>
    </w:p>
    <w:p w14:paraId="72163297" w14:textId="77777777" w:rsidR="008F1422" w:rsidRDefault="008F1422" w:rsidP="009D1B30">
      <w:pPr>
        <w:jc w:val="both"/>
      </w:pPr>
    </w:p>
    <w:p w14:paraId="6C7C2652" w14:textId="3CFC3FBD" w:rsidR="00EE5486" w:rsidRDefault="009D1B30" w:rsidP="009D1B30">
      <w:pPr>
        <w:jc w:val="both"/>
      </w:pPr>
      <w:r>
        <w:t>Une</w:t>
      </w:r>
      <w:r w:rsidR="0004537F">
        <w:t xml:space="preserve"> </w:t>
      </w:r>
      <w:r>
        <w:t>réunion s’est tenu</w:t>
      </w:r>
      <w:r w:rsidR="00C74DBD">
        <w:t>e</w:t>
      </w:r>
      <w:r>
        <w:t xml:space="preserve"> ce</w:t>
      </w:r>
      <w:r w:rsidR="00C74DBD">
        <w:t xml:space="preserve"> </w:t>
      </w:r>
      <w:r w:rsidR="00E663BD">
        <w:t>matin</w:t>
      </w:r>
      <w:r>
        <w:t xml:space="preserve"> en présence du gouvernement de la Nouvelle-Calédonie.</w:t>
      </w:r>
      <w:r w:rsidR="005F0FF3">
        <w:t xml:space="preserve"> </w:t>
      </w:r>
    </w:p>
    <w:p w14:paraId="4BD28B56" w14:textId="77777777" w:rsidR="00EE5486" w:rsidRDefault="00EE5486" w:rsidP="009D1B30">
      <w:pPr>
        <w:jc w:val="both"/>
      </w:pPr>
    </w:p>
    <w:p w14:paraId="51005BDD" w14:textId="384A4D62" w:rsidR="00FE40B7" w:rsidRDefault="00330464" w:rsidP="00FE40B7">
      <w:pPr>
        <w:pStyle w:val="Paragraphedeliste"/>
        <w:numPr>
          <w:ilvl w:val="0"/>
          <w:numId w:val="6"/>
        </w:numPr>
        <w:jc w:val="both"/>
      </w:pPr>
      <w:r>
        <w:t>Suite au vote de la délibération n°26 du 11 avril 2020 instituant des mesures exceptionnelles</w:t>
      </w:r>
      <w:r w:rsidR="00397C5D">
        <w:t xml:space="preserve"> relatives au COVID-19, </w:t>
      </w:r>
      <w:r w:rsidR="00FE40B7">
        <w:t>des arrêtés seront présentés en séance du gouvernement du mardi 21 avril 2020. Ils permettront l’application des différentes dispositions de la délibération.</w:t>
      </w:r>
    </w:p>
    <w:p w14:paraId="401C9406" w14:textId="5BB8E2DE" w:rsidR="00397C5D" w:rsidRDefault="00397C5D" w:rsidP="00BC5372">
      <w:pPr>
        <w:ind w:left="708"/>
      </w:pPr>
      <w:r w:rsidRPr="00ED4A23">
        <w:rPr>
          <w:u w:val="single"/>
        </w:rPr>
        <w:t>C</w:t>
      </w:r>
      <w:r w:rsidRPr="00ED4A23">
        <w:rPr>
          <w:b/>
          <w:bCs/>
          <w:i/>
          <w:iCs/>
          <w:u w:val="single"/>
        </w:rPr>
        <w:t>e n’est qu’une fois ces arrêtés pris que l’ensemble du dispositif sera connu et applicable.</w:t>
      </w:r>
    </w:p>
    <w:p w14:paraId="5EE4546F" w14:textId="788814D7" w:rsidR="00397C5D" w:rsidRDefault="00397C5D" w:rsidP="009D1B30">
      <w:pPr>
        <w:jc w:val="both"/>
      </w:pPr>
    </w:p>
    <w:p w14:paraId="4C3C0C4E" w14:textId="00451C25" w:rsidR="005E4E56" w:rsidRDefault="00E73981" w:rsidP="00ED4A23">
      <w:pPr>
        <w:pStyle w:val="Paragraphedeliste"/>
        <w:numPr>
          <w:ilvl w:val="0"/>
          <w:numId w:val="6"/>
        </w:numPr>
        <w:jc w:val="both"/>
      </w:pPr>
      <w:r>
        <w:t>Concernant le dispositif de financement de</w:t>
      </w:r>
      <w:r w:rsidR="005E4E56">
        <w:t>s mesures</w:t>
      </w:r>
      <w:r>
        <w:t xml:space="preserve">, la garantie de l’Etat devrait être effective très prochainement. </w:t>
      </w:r>
      <w:r w:rsidR="00ED4A23">
        <w:t>Le texte prévu sera présenté cette nuit pour nous en conseil des ministres à Paris et fera très probablement l’objet d’un avis favorable. Le montant total de l’aide, ne nous a toujours pas été communiqué. Cette aide se fera sous la forme d’un prêt, que la Nouvelle- Calédonie sera tenue de rembourser.</w:t>
      </w:r>
    </w:p>
    <w:p w14:paraId="3AF9C3D7" w14:textId="77777777" w:rsidR="005E4E56" w:rsidRDefault="005E4E56" w:rsidP="00400591">
      <w:pPr>
        <w:pStyle w:val="Paragraphedeliste"/>
        <w:jc w:val="both"/>
      </w:pPr>
    </w:p>
    <w:p w14:paraId="1794793D" w14:textId="0C48C740" w:rsidR="00397C5D" w:rsidRDefault="000E2C9C" w:rsidP="00400591">
      <w:pPr>
        <w:pStyle w:val="Paragraphedeliste"/>
        <w:numPr>
          <w:ilvl w:val="0"/>
          <w:numId w:val="6"/>
        </w:numPr>
        <w:jc w:val="both"/>
      </w:pPr>
      <w:r>
        <w:t xml:space="preserve">Concernant le nombre de jours de congés payés </w:t>
      </w:r>
      <w:r w:rsidRPr="00506C3B">
        <w:rPr>
          <w:b/>
          <w:bCs/>
        </w:rPr>
        <w:t>(12)</w:t>
      </w:r>
      <w:r>
        <w:t xml:space="preserve"> imposé aux salariés, nous avons fait remarquer au gouvernement, que nous n’en avions jamais discuté dans nos réunions</w:t>
      </w:r>
      <w:r w:rsidR="00FE40B7">
        <w:t xml:space="preserve"> ; </w:t>
      </w:r>
      <w:r w:rsidR="00BC5372">
        <w:t>no</w:t>
      </w:r>
      <w:r>
        <w:t xml:space="preserve">us leur avons </w:t>
      </w:r>
      <w:r w:rsidR="00FE40B7">
        <w:t xml:space="preserve">donc </w:t>
      </w:r>
      <w:r>
        <w:t xml:space="preserve">précisé notre désaccord. Il était prévu d’aligner notre dispositif sur celui mis en place en Métropole </w:t>
      </w:r>
      <w:r w:rsidR="00FE40B7">
        <w:t>où</w:t>
      </w:r>
      <w:r>
        <w:t xml:space="preserve"> le nombre de jours de congés</w:t>
      </w:r>
      <w:r w:rsidR="00400591">
        <w:t xml:space="preserve"> </w:t>
      </w:r>
      <w:r>
        <w:t xml:space="preserve">payés </w:t>
      </w:r>
      <w:r w:rsidR="00400591" w:rsidRPr="00506C3B">
        <w:rPr>
          <w:b/>
          <w:bCs/>
        </w:rPr>
        <w:t>(6)</w:t>
      </w:r>
      <w:r w:rsidR="00400591">
        <w:t xml:space="preserve"> </w:t>
      </w:r>
      <w:r>
        <w:t xml:space="preserve">n’est pas imposé de manière unilatérale par l’employeur mais fait bien l’objet de discussions avec les partenaires sociaux. </w:t>
      </w:r>
    </w:p>
    <w:p w14:paraId="22AF090C" w14:textId="77777777" w:rsidR="00397C5D" w:rsidRDefault="00397C5D" w:rsidP="009D1B30">
      <w:pPr>
        <w:jc w:val="both"/>
      </w:pPr>
    </w:p>
    <w:p w14:paraId="1209CB92" w14:textId="1F0F4C07" w:rsidR="00440023" w:rsidRPr="00F75AD0" w:rsidRDefault="00506C3B" w:rsidP="00506C3B">
      <w:pPr>
        <w:pStyle w:val="Paragraphedeliste"/>
        <w:numPr>
          <w:ilvl w:val="0"/>
          <w:numId w:val="6"/>
        </w:numPr>
        <w:jc w:val="both"/>
        <w:rPr>
          <w:b/>
          <w:bCs/>
        </w:rPr>
      </w:pPr>
      <w:r w:rsidRPr="00F75AD0">
        <w:rPr>
          <w:b/>
          <w:bCs/>
        </w:rPr>
        <w:t>Il est rappelé que pour l’instant la période autorisée en chômage partiel pour les entreprises figurant dans les différents arrêtés pris par le gouvernement couvre la période allant du 19 mars 2020 au 30 mai 2020</w:t>
      </w:r>
      <w:r>
        <w:rPr>
          <w:b/>
          <w:bCs/>
        </w:rPr>
        <w:t>.</w:t>
      </w:r>
    </w:p>
    <w:p w14:paraId="4AE42917" w14:textId="77777777" w:rsidR="00506C3B" w:rsidRDefault="00506C3B" w:rsidP="00F75AD0">
      <w:pPr>
        <w:pStyle w:val="Paragraphedeliste"/>
      </w:pPr>
    </w:p>
    <w:p w14:paraId="05DEAECA" w14:textId="7B94299A" w:rsidR="00506C3B" w:rsidRDefault="008F1422" w:rsidP="00506C3B">
      <w:pPr>
        <w:pStyle w:val="Paragraphedeliste"/>
        <w:numPr>
          <w:ilvl w:val="0"/>
          <w:numId w:val="6"/>
        </w:numPr>
        <w:jc w:val="both"/>
      </w:pPr>
      <w:r w:rsidRPr="00F75AD0">
        <w:rPr>
          <w:b/>
          <w:bCs/>
          <w:u w:val="single"/>
        </w:rPr>
        <w:lastRenderedPageBreak/>
        <w:t>Un point nous a été présenté sur un éventuel déconfinement</w:t>
      </w:r>
      <w:r>
        <w:t> :</w:t>
      </w:r>
    </w:p>
    <w:p w14:paraId="4EFC03CD" w14:textId="77777777" w:rsidR="000B4D98" w:rsidRDefault="000B4D98" w:rsidP="00606A14">
      <w:pPr>
        <w:pStyle w:val="Paragraphedeliste"/>
      </w:pPr>
    </w:p>
    <w:p w14:paraId="7E0CE00B" w14:textId="4902DDBA" w:rsidR="000B4D98" w:rsidRPr="00606A14" w:rsidRDefault="000B4D98" w:rsidP="00606A14">
      <w:pPr>
        <w:jc w:val="center"/>
        <w:rPr>
          <w:sz w:val="28"/>
          <w:szCs w:val="28"/>
        </w:rPr>
      </w:pPr>
      <w:r w:rsidRPr="00606A14">
        <w:rPr>
          <w:sz w:val="28"/>
          <w:szCs w:val="28"/>
          <w:highlight w:val="yellow"/>
        </w:rPr>
        <w:t>Le préalable à cette levée de confinement, est l</w:t>
      </w:r>
      <w:r w:rsidR="00FE40B7">
        <w:rPr>
          <w:sz w:val="28"/>
          <w:szCs w:val="28"/>
          <w:highlight w:val="yellow"/>
        </w:rPr>
        <w:t xml:space="preserve">e </w:t>
      </w:r>
      <w:r w:rsidRPr="00606A14">
        <w:rPr>
          <w:sz w:val="28"/>
          <w:szCs w:val="28"/>
          <w:highlight w:val="yellow"/>
        </w:rPr>
        <w:t xml:space="preserve">respect </w:t>
      </w:r>
      <w:r w:rsidR="00FE40B7">
        <w:rPr>
          <w:sz w:val="28"/>
          <w:szCs w:val="28"/>
          <w:highlight w:val="yellow"/>
        </w:rPr>
        <w:t xml:space="preserve">et l’application </w:t>
      </w:r>
      <w:r w:rsidRPr="00606A14">
        <w:rPr>
          <w:sz w:val="28"/>
          <w:szCs w:val="28"/>
          <w:highlight w:val="yellow"/>
        </w:rPr>
        <w:t>des gestes barrières.</w:t>
      </w:r>
    </w:p>
    <w:p w14:paraId="675576D2" w14:textId="77777777" w:rsidR="008F1422" w:rsidRDefault="008F1422" w:rsidP="00F75AD0">
      <w:pPr>
        <w:pStyle w:val="Paragraphedeliste"/>
      </w:pPr>
    </w:p>
    <w:p w14:paraId="68A043C9" w14:textId="0F52A235" w:rsidR="008F1422" w:rsidRDefault="008F1422" w:rsidP="008F1422">
      <w:pPr>
        <w:pStyle w:val="Paragraphedeliste"/>
        <w:numPr>
          <w:ilvl w:val="0"/>
          <w:numId w:val="7"/>
        </w:numPr>
        <w:jc w:val="both"/>
      </w:pPr>
      <w:r>
        <w:t>Pour rappel la période actuelle qui dure depuis le 23 mars et qui se prolonge jusqu’au 19 avril minuit est un confinement strict,</w:t>
      </w:r>
    </w:p>
    <w:p w14:paraId="7025907C" w14:textId="77777777" w:rsidR="003F5A85" w:rsidRDefault="003F5A85" w:rsidP="003F5A85">
      <w:pPr>
        <w:pStyle w:val="Paragraphedeliste"/>
        <w:ind w:left="1776"/>
        <w:jc w:val="both"/>
      </w:pPr>
    </w:p>
    <w:p w14:paraId="4EB84A65" w14:textId="373A21C1" w:rsidR="008F1422" w:rsidRDefault="008F1422" w:rsidP="008F1422">
      <w:pPr>
        <w:pStyle w:val="Paragraphedeliste"/>
        <w:numPr>
          <w:ilvl w:val="0"/>
          <w:numId w:val="7"/>
        </w:numPr>
        <w:jc w:val="both"/>
      </w:pPr>
      <w:r>
        <w:t xml:space="preserve">Pour la période qui suit, c’est-à-dire du 20 avril au 30 mai 2020, il est prévu la mise en place d’un déconfinement progressif, </w:t>
      </w:r>
    </w:p>
    <w:p w14:paraId="4C2DACFF" w14:textId="77777777" w:rsidR="003F5A85" w:rsidRDefault="003F5A85" w:rsidP="003F5A85">
      <w:pPr>
        <w:pStyle w:val="Paragraphedeliste"/>
        <w:ind w:left="1776"/>
        <w:jc w:val="both"/>
      </w:pPr>
    </w:p>
    <w:p w14:paraId="62E51BE0" w14:textId="2D617C9C" w:rsidR="00F75AD0" w:rsidRDefault="002E53F5" w:rsidP="008F1422">
      <w:pPr>
        <w:pStyle w:val="Paragraphedeliste"/>
        <w:numPr>
          <w:ilvl w:val="0"/>
          <w:numId w:val="7"/>
        </w:numPr>
        <w:jc w:val="both"/>
      </w:pPr>
      <w:r>
        <w:t xml:space="preserve">La date du 30 mai fixe </w:t>
      </w:r>
      <w:r w:rsidR="00F75AD0">
        <w:t>la dernière arrivée concernant le rapatriement des calédoniens. A cette même date, il est prévu de fermer le ciel calédonien aux avions transportant des passagers. Seuls les transports de fret seront réalisés.</w:t>
      </w:r>
    </w:p>
    <w:p w14:paraId="0FF64431" w14:textId="77777777" w:rsidR="003F5A85" w:rsidRDefault="003F5A85" w:rsidP="003F5A85">
      <w:pPr>
        <w:pStyle w:val="Paragraphedeliste"/>
        <w:ind w:left="1776"/>
        <w:jc w:val="both"/>
      </w:pPr>
    </w:p>
    <w:p w14:paraId="7BE247E5" w14:textId="08C09AFC" w:rsidR="003F5A85" w:rsidRDefault="003F5A85" w:rsidP="00F75AD0">
      <w:pPr>
        <w:pStyle w:val="Paragraphedeliste"/>
        <w:numPr>
          <w:ilvl w:val="0"/>
          <w:numId w:val="7"/>
        </w:numPr>
        <w:jc w:val="both"/>
      </w:pPr>
      <w:r>
        <w:t>Pendant la phase de déconfinement :</w:t>
      </w:r>
    </w:p>
    <w:p w14:paraId="60066ABF" w14:textId="77777777" w:rsidR="00CF636C" w:rsidRDefault="00CF636C" w:rsidP="00606A14">
      <w:pPr>
        <w:pStyle w:val="Paragraphedeliste"/>
        <w:ind w:left="1776"/>
        <w:jc w:val="both"/>
      </w:pPr>
    </w:p>
    <w:p w14:paraId="275E9251" w14:textId="6C24DEF4" w:rsidR="008F1422" w:rsidRDefault="003F5A85" w:rsidP="003F5A85">
      <w:pPr>
        <w:pStyle w:val="Paragraphedeliste"/>
        <w:numPr>
          <w:ilvl w:val="1"/>
          <w:numId w:val="7"/>
        </w:numPr>
        <w:jc w:val="both"/>
      </w:pPr>
      <w:r>
        <w:t>La restriction concernant le déplacement des personnes sera levée sur toute la Nouvelle-Calédonie,</w:t>
      </w:r>
    </w:p>
    <w:p w14:paraId="38D7A1A9" w14:textId="2393627F" w:rsidR="003F5A85" w:rsidRDefault="003F5A85" w:rsidP="003F5A85">
      <w:pPr>
        <w:pStyle w:val="Paragraphedeliste"/>
        <w:numPr>
          <w:ilvl w:val="1"/>
          <w:numId w:val="7"/>
        </w:numPr>
        <w:jc w:val="both"/>
      </w:pPr>
      <w:r>
        <w:t>La contrainte des rassemblements de personnes sera maintenue mais dans une limite de 50 personnes</w:t>
      </w:r>
      <w:r w:rsidR="00BC5372">
        <w:t xml:space="preserve"> qui</w:t>
      </w:r>
      <w:r w:rsidR="00FE40B7">
        <w:t xml:space="preserve"> </w:t>
      </w:r>
      <w:r>
        <w:t xml:space="preserve">devront </w:t>
      </w:r>
      <w:r w:rsidR="00BC5372">
        <w:t>i</w:t>
      </w:r>
      <w:r>
        <w:t>mpérativement</w:t>
      </w:r>
      <w:r w:rsidR="00BC5372">
        <w:t xml:space="preserve"> respecter</w:t>
      </w:r>
      <w:r>
        <w:t xml:space="preserve"> les gestes barrières. </w:t>
      </w:r>
      <w:r w:rsidR="00FE40B7">
        <w:t>U</w:t>
      </w:r>
      <w:r>
        <w:t>ne liste précise des présents sera exigée afin de pouvoir identifier rapidement les participants et prendre les mesures adéquates</w:t>
      </w:r>
      <w:r w:rsidR="00FE40B7" w:rsidRPr="00FE40B7">
        <w:t xml:space="preserve"> </w:t>
      </w:r>
      <w:r w:rsidR="00FE40B7">
        <w:t>en cas de futurs problèmes sanitaires,</w:t>
      </w:r>
    </w:p>
    <w:p w14:paraId="68AEEE7E" w14:textId="683660B3" w:rsidR="00606A14" w:rsidRDefault="00606A14" w:rsidP="003F5A85">
      <w:pPr>
        <w:pStyle w:val="Paragraphedeliste"/>
        <w:numPr>
          <w:ilvl w:val="1"/>
          <w:numId w:val="7"/>
        </w:numPr>
        <w:jc w:val="both"/>
      </w:pPr>
      <w:r>
        <w:t xml:space="preserve">La contrainte sur les entreprises sera également levée mais pour certaines d’entre elles des mesures draconiennes seront mises en place notamment lorsqu’elles reçoivent du public (restaurants, snacks…). Mais aussi pour celles dont l’activité </w:t>
      </w:r>
      <w:r w:rsidR="00FE40B7">
        <w:t>implique des</w:t>
      </w:r>
      <w:r>
        <w:t xml:space="preserve"> contact</w:t>
      </w:r>
      <w:r w:rsidR="00FE40B7">
        <w:t>s</w:t>
      </w:r>
      <w:r>
        <w:t xml:space="preserve"> (coiffeurs, esthéticiennes …)</w:t>
      </w:r>
      <w:r w:rsidR="00FE40B7">
        <w:t>,</w:t>
      </w:r>
    </w:p>
    <w:p w14:paraId="5E058DD8" w14:textId="0928A692" w:rsidR="00962F60" w:rsidRDefault="00606A14" w:rsidP="003F5A85">
      <w:pPr>
        <w:pStyle w:val="Paragraphedeliste"/>
        <w:numPr>
          <w:ilvl w:val="1"/>
          <w:numId w:val="7"/>
        </w:numPr>
        <w:jc w:val="both"/>
      </w:pPr>
      <w:r>
        <w:t xml:space="preserve">Le transport </w:t>
      </w:r>
      <w:r w:rsidR="00FE40B7">
        <w:t xml:space="preserve">ne </w:t>
      </w:r>
      <w:r>
        <w:t xml:space="preserve">sera possible que dans le respect des conditions de sécurité. </w:t>
      </w:r>
      <w:r w:rsidR="008775EA">
        <w:t xml:space="preserve">Pour </w:t>
      </w:r>
      <w:r w:rsidR="00962F60">
        <w:t>le transport scolaire, les mesures ne sont pas définitives, elles seront présentées par Madame CHAMPMOREAU dans les jours qui viennent.</w:t>
      </w:r>
    </w:p>
    <w:p w14:paraId="45CE78E0" w14:textId="26A4EDAE" w:rsidR="00A80C84" w:rsidRDefault="00962F60" w:rsidP="008775EA">
      <w:pPr>
        <w:pStyle w:val="Paragraphedeliste"/>
        <w:numPr>
          <w:ilvl w:val="1"/>
          <w:numId w:val="7"/>
        </w:numPr>
        <w:jc w:val="both"/>
      </w:pPr>
      <w:r>
        <w:t>Le transport aérien domestique</w:t>
      </w:r>
      <w:r w:rsidR="00D76B6D">
        <w:t xml:space="preserve">, entre la grande terre et les îles, </w:t>
      </w:r>
      <w:r>
        <w:t>devrait reprendre son activité</w:t>
      </w:r>
      <w:r w:rsidR="008775EA">
        <w:t xml:space="preserve"> </w:t>
      </w:r>
      <w:r>
        <w:t>dès le lundi 20 avril</w:t>
      </w:r>
      <w:r w:rsidR="00D76B6D">
        <w:t xml:space="preserve"> et ce en fonction de critères qui seront défini</w:t>
      </w:r>
      <w:r w:rsidR="00BC5372">
        <w:t>s</w:t>
      </w:r>
      <w:r w:rsidR="00D76B6D">
        <w:t xml:space="preserve"> par les compagnies aériennes et les différentes autorités compétentes.</w:t>
      </w:r>
    </w:p>
    <w:p w14:paraId="6A6A766C" w14:textId="77777777" w:rsidR="00A80C84" w:rsidRDefault="00A80C84" w:rsidP="00A80C84">
      <w:pPr>
        <w:jc w:val="both"/>
      </w:pPr>
    </w:p>
    <w:p w14:paraId="0027CF2F" w14:textId="14E338F4" w:rsidR="00CF636C" w:rsidRPr="00FE285B" w:rsidRDefault="00A80C84" w:rsidP="00FE285B">
      <w:pPr>
        <w:jc w:val="center"/>
        <w:rPr>
          <w:b/>
          <w:bCs/>
        </w:rPr>
      </w:pPr>
      <w:r w:rsidRPr="00FE285B">
        <w:rPr>
          <w:b/>
          <w:bCs/>
          <w:highlight w:val="yellow"/>
        </w:rPr>
        <w:t>La signature de l’arrêté de déconfinement devant être pris par l’Etat et le gouvernement de la NC est prévue demain, jeudi 16 avril 2020.</w:t>
      </w:r>
    </w:p>
    <w:p w14:paraId="0FF76F22" w14:textId="226F135E" w:rsidR="00A80C84" w:rsidRPr="00FE285B" w:rsidRDefault="00A80C84" w:rsidP="00FE285B">
      <w:pPr>
        <w:jc w:val="center"/>
        <w:rPr>
          <w:b/>
          <w:bCs/>
        </w:rPr>
      </w:pPr>
    </w:p>
    <w:p w14:paraId="1A46B07A" w14:textId="35262EEE" w:rsidR="00A80C84" w:rsidRPr="00FE285B" w:rsidRDefault="00A80C84" w:rsidP="00FE285B">
      <w:pPr>
        <w:jc w:val="center"/>
        <w:rPr>
          <w:b/>
          <w:bCs/>
        </w:rPr>
      </w:pPr>
      <w:r w:rsidRPr="00FE285B">
        <w:rPr>
          <w:b/>
          <w:bCs/>
          <w:highlight w:val="yellow"/>
        </w:rPr>
        <w:t>Il est entendu, par tous, qu’un seul cas autochtone de COVID-19 viendrait déclencher une nouvelle période de confinement STRICT</w:t>
      </w:r>
    </w:p>
    <w:p w14:paraId="40704059" w14:textId="77777777" w:rsidR="003F5A85" w:rsidRDefault="003F5A85" w:rsidP="00606A14">
      <w:pPr>
        <w:jc w:val="both"/>
      </w:pPr>
    </w:p>
    <w:p w14:paraId="33CEBCC2" w14:textId="77777777" w:rsidR="00A80C84" w:rsidRDefault="00A80C84" w:rsidP="00CC27A7">
      <w:pPr>
        <w:pStyle w:val="Paragraphedeliste"/>
        <w:ind w:left="780"/>
        <w:jc w:val="both"/>
      </w:pPr>
    </w:p>
    <w:p w14:paraId="2D8BBB65" w14:textId="64A0E276" w:rsidR="00EC61FC" w:rsidRDefault="00EC61FC" w:rsidP="006A0B51">
      <w:pPr>
        <w:tabs>
          <w:tab w:val="left" w:pos="1380"/>
        </w:tabs>
        <w:jc w:val="both"/>
      </w:pPr>
    </w:p>
    <w:p w14:paraId="0B1CC1BB" w14:textId="2A8A1822" w:rsidR="00EC61FC" w:rsidRDefault="00EC61FC" w:rsidP="006A0B51">
      <w:pPr>
        <w:tabs>
          <w:tab w:val="left" w:pos="1380"/>
        </w:tabs>
        <w:jc w:val="both"/>
      </w:pPr>
      <w:r>
        <w:t>Veuillez croire, en mes actions syndicales les plus dévouées.</w:t>
      </w:r>
    </w:p>
    <w:p w14:paraId="019507A1" w14:textId="77777777" w:rsidR="00A80C84" w:rsidRDefault="00A80C84" w:rsidP="008C107E">
      <w:pPr>
        <w:tabs>
          <w:tab w:val="left" w:pos="1380"/>
        </w:tabs>
        <w:jc w:val="right"/>
      </w:pPr>
    </w:p>
    <w:p w14:paraId="6D11CFE4" w14:textId="77777777" w:rsidR="00A80C84" w:rsidRDefault="00A80C84" w:rsidP="008C107E">
      <w:pPr>
        <w:tabs>
          <w:tab w:val="left" w:pos="1380"/>
        </w:tabs>
        <w:jc w:val="right"/>
      </w:pPr>
    </w:p>
    <w:p w14:paraId="44690CCD" w14:textId="4D5265A2" w:rsidR="008C107E" w:rsidRPr="00AF607A" w:rsidRDefault="008C107E" w:rsidP="008C107E">
      <w:pPr>
        <w:tabs>
          <w:tab w:val="left" w:pos="1380"/>
        </w:tabs>
        <w:jc w:val="right"/>
      </w:pPr>
      <w:r w:rsidRPr="00AF607A">
        <w:t>Le Président de l’UT CFE-CGC</w:t>
      </w:r>
    </w:p>
    <w:p w14:paraId="0D1CE8EC" w14:textId="77777777" w:rsidR="008C107E" w:rsidRPr="00AF607A" w:rsidRDefault="008C107E" w:rsidP="008C107E">
      <w:pPr>
        <w:tabs>
          <w:tab w:val="left" w:pos="1380"/>
        </w:tabs>
        <w:jc w:val="right"/>
      </w:pPr>
    </w:p>
    <w:p w14:paraId="29204E0C" w14:textId="77777777" w:rsidR="008C107E" w:rsidRPr="00AF607A" w:rsidRDefault="008C107E" w:rsidP="008C107E">
      <w:pPr>
        <w:tabs>
          <w:tab w:val="left" w:pos="1380"/>
        </w:tabs>
        <w:jc w:val="right"/>
      </w:pPr>
    </w:p>
    <w:p w14:paraId="575EF18F" w14:textId="77777777" w:rsidR="008C107E" w:rsidRPr="00AF607A" w:rsidRDefault="008C107E" w:rsidP="008C107E">
      <w:pPr>
        <w:tabs>
          <w:tab w:val="left" w:pos="1380"/>
        </w:tabs>
        <w:jc w:val="right"/>
      </w:pPr>
    </w:p>
    <w:p w14:paraId="387676B2" w14:textId="5E489F1B" w:rsidR="001A5E07" w:rsidRPr="00AF607A" w:rsidRDefault="008C107E" w:rsidP="008C107E">
      <w:pPr>
        <w:tabs>
          <w:tab w:val="left" w:pos="1380"/>
        </w:tabs>
        <w:jc w:val="right"/>
      </w:pPr>
      <w:r w:rsidRPr="00AF607A">
        <w:t>Christophe COULSON</w:t>
      </w:r>
    </w:p>
    <w:sectPr w:rsidR="001A5E07" w:rsidRPr="00AF607A" w:rsidSect="00FD5B5B">
      <w:headerReference w:type="even" r:id="rId10"/>
      <w:headerReference w:type="default" r:id="rId11"/>
      <w:footerReference w:type="even" r:id="rId12"/>
      <w:footerReference w:type="default" r:id="rId13"/>
      <w:headerReference w:type="first" r:id="rId14"/>
      <w:footerReference w:type="first" r:id="rId15"/>
      <w:pgSz w:w="11906" w:h="16838" w:code="9"/>
      <w:pgMar w:top="107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4520C" w14:textId="77777777" w:rsidR="00BC670B" w:rsidRDefault="00BC670B">
      <w:r>
        <w:separator/>
      </w:r>
    </w:p>
  </w:endnote>
  <w:endnote w:type="continuationSeparator" w:id="0">
    <w:p w14:paraId="7581B727" w14:textId="77777777" w:rsidR="00BC670B" w:rsidRDefault="00BC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94773" w14:textId="77777777" w:rsidR="00D30B90" w:rsidRDefault="00D30B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28F4A" w14:textId="77777777" w:rsidR="00D30B90" w:rsidRDefault="00D30B9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44741" w14:textId="77777777" w:rsidR="00D30B90" w:rsidRPr="00F57B93" w:rsidRDefault="00D30B90" w:rsidP="00024C2E">
    <w:pPr>
      <w:pStyle w:val="Titre5"/>
      <w:ind w:firstLine="26"/>
      <w:rPr>
        <w:rStyle w:val="lev"/>
        <w:b/>
        <w:bCs/>
        <w:i w:val="0"/>
        <w:iCs w:val="0"/>
        <w:color w:val="333399"/>
        <w:sz w:val="18"/>
        <w:szCs w:val="18"/>
      </w:rPr>
    </w:pPr>
    <w:r w:rsidRPr="00F57B93">
      <w:rPr>
        <w:rStyle w:val="lev"/>
        <w:b/>
        <w:bCs/>
        <w:i w:val="0"/>
        <w:iCs w:val="0"/>
        <w:color w:val="333399"/>
        <w:sz w:val="18"/>
        <w:szCs w:val="18"/>
      </w:rPr>
      <w:t>Complexe commercial «</w:t>
    </w:r>
    <w:r>
      <w:rPr>
        <w:rStyle w:val="lev"/>
        <w:b/>
        <w:bCs/>
        <w:i w:val="0"/>
        <w:iCs w:val="0"/>
        <w:color w:val="333399"/>
        <w:sz w:val="18"/>
        <w:szCs w:val="18"/>
      </w:rPr>
      <w:t xml:space="preserve"> </w:t>
    </w:r>
    <w:r w:rsidRPr="00F57B93">
      <w:rPr>
        <w:rStyle w:val="lev"/>
        <w:b/>
        <w:bCs/>
        <w:i w:val="0"/>
        <w:iCs w:val="0"/>
        <w:color w:val="333399"/>
        <w:sz w:val="18"/>
        <w:szCs w:val="18"/>
      </w:rPr>
      <w:t xml:space="preserve">La Belle </w:t>
    </w:r>
    <w:proofErr w:type="gramStart"/>
    <w:r w:rsidRPr="00F57B93">
      <w:rPr>
        <w:rStyle w:val="lev"/>
        <w:b/>
        <w:bCs/>
        <w:i w:val="0"/>
        <w:iCs w:val="0"/>
        <w:color w:val="333399"/>
        <w:sz w:val="18"/>
        <w:szCs w:val="18"/>
      </w:rPr>
      <w:t>Vie»  224</w:t>
    </w:r>
    <w:proofErr w:type="gramEnd"/>
    <w:r w:rsidRPr="00F57B93">
      <w:rPr>
        <w:rStyle w:val="lev"/>
        <w:b/>
        <w:bCs/>
        <w:i w:val="0"/>
        <w:iCs w:val="0"/>
        <w:color w:val="333399"/>
        <w:sz w:val="18"/>
        <w:szCs w:val="18"/>
      </w:rPr>
      <w:t xml:space="preserve">, rue Jacques IEKAWE – PK 6 - 98 800  Nouméa – </w:t>
    </w:r>
    <w:proofErr w:type="spellStart"/>
    <w:r w:rsidRPr="00F57B93">
      <w:rPr>
        <w:rStyle w:val="lev"/>
        <w:b/>
        <w:bCs/>
        <w:i w:val="0"/>
        <w:iCs w:val="0"/>
        <w:color w:val="333399"/>
        <w:sz w:val="18"/>
        <w:szCs w:val="18"/>
      </w:rPr>
      <w:t>Ridet</w:t>
    </w:r>
    <w:proofErr w:type="spellEnd"/>
    <w:r w:rsidRPr="00F57B93">
      <w:rPr>
        <w:rStyle w:val="lev"/>
        <w:b/>
        <w:bCs/>
        <w:i w:val="0"/>
        <w:iCs w:val="0"/>
        <w:color w:val="333399"/>
        <w:sz w:val="18"/>
        <w:szCs w:val="18"/>
      </w:rPr>
      <w:t xml:space="preserve"> 201459-001</w:t>
    </w:r>
  </w:p>
  <w:p w14:paraId="41AE76E8" w14:textId="77777777" w:rsidR="00D30B90" w:rsidRDefault="00D30B90" w:rsidP="00024C2E">
    <w:pPr>
      <w:tabs>
        <w:tab w:val="left" w:pos="1072"/>
      </w:tabs>
    </w:pPr>
    <w:r>
      <w:rPr>
        <w:noProof/>
      </w:rPr>
      <mc:AlternateContent>
        <mc:Choice Requires="wps">
          <w:drawing>
            <wp:anchor distT="0" distB="0" distL="114300" distR="114300" simplePos="0" relativeHeight="251657728" behindDoc="0" locked="0" layoutInCell="1" allowOverlap="1" wp14:anchorId="63550736" wp14:editId="500283CC">
              <wp:simplePos x="0" y="0"/>
              <wp:positionH relativeFrom="column">
                <wp:posOffset>0</wp:posOffset>
              </wp:positionH>
              <wp:positionV relativeFrom="paragraph">
                <wp:posOffset>65405</wp:posOffset>
              </wp:positionV>
              <wp:extent cx="6172200" cy="0"/>
              <wp:effectExtent l="19050" t="17780" r="19050" b="203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4925">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3F5AB"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5pt" to="4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" strokecolor="#f60" strokeweight="2.75pt"/>
          </w:pict>
        </mc:Fallback>
      </mc:AlternateContent>
    </w:r>
  </w:p>
  <w:p w14:paraId="5D148A81" w14:textId="77777777" w:rsidR="00D30B90" w:rsidRPr="00024C2E" w:rsidRDefault="00D30B90" w:rsidP="00024C2E">
    <w:pPr>
      <w:tabs>
        <w:tab w:val="left" w:pos="1072"/>
      </w:tabs>
      <w:rPr>
        <w:rFonts w:ascii="Arial" w:hAnsi="Arial" w:cs="Arial"/>
        <w:b/>
      </w:rPr>
    </w:pPr>
    <w:r w:rsidRPr="00024C2E">
      <w:rPr>
        <w:rFonts w:ascii="Arial" w:hAnsi="Arial" w:cs="Arial"/>
        <w:b/>
        <w:bCs/>
        <w:color w:val="333399"/>
        <w:sz w:val="28"/>
        <w:szCs w:val="28"/>
      </w:rPr>
      <w:t>CONFEDERATION FRANCAISE DE L’ENCADREMENT CGC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7E423" w14:textId="77777777" w:rsidR="00BC670B" w:rsidRDefault="00BC670B">
      <w:r>
        <w:separator/>
      </w:r>
    </w:p>
  </w:footnote>
  <w:footnote w:type="continuationSeparator" w:id="0">
    <w:p w14:paraId="1F377D43" w14:textId="77777777" w:rsidR="00BC670B" w:rsidRDefault="00BC6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04C78" w14:textId="77777777" w:rsidR="00D30B90" w:rsidRDefault="00D30B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C46A" w14:textId="77777777" w:rsidR="00D30B90" w:rsidRDefault="00D30B9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34780" w14:textId="77777777" w:rsidR="00D30B90" w:rsidRDefault="00D30B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52EA7"/>
    <w:multiLevelType w:val="hybridMultilevel"/>
    <w:tmpl w:val="7CDEC9A4"/>
    <w:lvl w:ilvl="0" w:tplc="040C0001">
      <w:start w:val="1"/>
      <w:numFmt w:val="bullet"/>
      <w:lvlText w:val=""/>
      <w:lvlJc w:val="left"/>
      <w:pPr>
        <w:ind w:left="1776" w:hanging="360"/>
      </w:pPr>
      <w:rPr>
        <w:rFonts w:ascii="Symbol" w:hAnsi="Symbol" w:cs="Symbol"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cs="Wingdings" w:hint="default"/>
      </w:rPr>
    </w:lvl>
    <w:lvl w:ilvl="3" w:tplc="040C0001" w:tentative="1">
      <w:start w:val="1"/>
      <w:numFmt w:val="bullet"/>
      <w:lvlText w:val=""/>
      <w:lvlJc w:val="left"/>
      <w:pPr>
        <w:ind w:left="3936" w:hanging="360"/>
      </w:pPr>
      <w:rPr>
        <w:rFonts w:ascii="Symbol" w:hAnsi="Symbol" w:cs="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cs="Wingdings" w:hint="default"/>
      </w:rPr>
    </w:lvl>
    <w:lvl w:ilvl="6" w:tplc="040C0001" w:tentative="1">
      <w:start w:val="1"/>
      <w:numFmt w:val="bullet"/>
      <w:lvlText w:val=""/>
      <w:lvlJc w:val="left"/>
      <w:pPr>
        <w:ind w:left="6096" w:hanging="360"/>
      </w:pPr>
      <w:rPr>
        <w:rFonts w:ascii="Symbol" w:hAnsi="Symbol" w:cs="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cs="Wingdings" w:hint="default"/>
      </w:rPr>
    </w:lvl>
  </w:abstractNum>
  <w:abstractNum w:abstractNumId="1" w15:restartNumberingAfterBreak="0">
    <w:nsid w:val="48261B30"/>
    <w:multiLevelType w:val="hybridMultilevel"/>
    <w:tmpl w:val="5682410C"/>
    <w:lvl w:ilvl="0" w:tplc="505E96A2">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572D3284"/>
    <w:multiLevelType w:val="hybridMultilevel"/>
    <w:tmpl w:val="EEB2CC7C"/>
    <w:lvl w:ilvl="0" w:tplc="040C000F">
      <w:start w:val="1"/>
      <w:numFmt w:val="decimal"/>
      <w:lvlText w:val="%1."/>
      <w:lvlJc w:val="left"/>
      <w:pPr>
        <w:ind w:left="780" w:hanging="360"/>
      </w:pPr>
    </w:lvl>
    <w:lvl w:ilvl="1" w:tplc="040C0001">
      <w:start w:val="1"/>
      <w:numFmt w:val="bullet"/>
      <w:lvlText w:val=""/>
      <w:lvlJc w:val="left"/>
      <w:pPr>
        <w:ind w:left="1500" w:hanging="360"/>
      </w:pPr>
      <w:rPr>
        <w:rFonts w:ascii="Symbol" w:hAnsi="Symbol" w:hint="default"/>
      </w:r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 w15:restartNumberingAfterBreak="0">
    <w:nsid w:val="60737111"/>
    <w:multiLevelType w:val="hybridMultilevel"/>
    <w:tmpl w:val="FBAA54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97A7D90"/>
    <w:multiLevelType w:val="hybridMultilevel"/>
    <w:tmpl w:val="1CF8A424"/>
    <w:lvl w:ilvl="0" w:tplc="8F621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7E2023"/>
    <w:multiLevelType w:val="hybridMultilevel"/>
    <w:tmpl w:val="05E0A6DA"/>
    <w:lvl w:ilvl="0" w:tplc="040C0011">
      <w:start w:val="1"/>
      <w:numFmt w:val="decimal"/>
      <w:lvlText w:val="%1)"/>
      <w:lvlJc w:val="left"/>
      <w:pPr>
        <w:tabs>
          <w:tab w:val="num" w:pos="900"/>
        </w:tabs>
        <w:ind w:left="90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7EAF4528"/>
    <w:multiLevelType w:val="hybridMultilevel"/>
    <w:tmpl w:val="D5E2C240"/>
    <w:lvl w:ilvl="0" w:tplc="040C0001">
      <w:start w:val="1"/>
      <w:numFmt w:val="bullet"/>
      <w:lvlText w:val=""/>
      <w:lvlJc w:val="left"/>
      <w:pPr>
        <w:tabs>
          <w:tab w:val="num" w:pos="720"/>
        </w:tabs>
        <w:ind w:left="720" w:hanging="360"/>
      </w:pPr>
      <w:rPr>
        <w:rFonts w:ascii="Symbol" w:hAnsi="Symbol" w:hint="default"/>
      </w:rPr>
    </w:lvl>
    <w:lvl w:ilvl="1" w:tplc="8326C22C">
      <w:start w:val="13"/>
      <w:numFmt w:val="bullet"/>
      <w:lvlText w:val="-"/>
      <w:lvlJc w:val="left"/>
      <w:pPr>
        <w:tabs>
          <w:tab w:val="num" w:pos="1440"/>
        </w:tabs>
        <w:ind w:left="1440" w:hanging="360"/>
      </w:pPr>
      <w:rPr>
        <w:rFonts w:ascii="Book Antiqua" w:eastAsia="Times New Roman" w:hAnsi="Book Antiqua"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1B"/>
    <w:rsid w:val="00024C2E"/>
    <w:rsid w:val="00031F36"/>
    <w:rsid w:val="0004178C"/>
    <w:rsid w:val="0004537F"/>
    <w:rsid w:val="00055E0D"/>
    <w:rsid w:val="00075409"/>
    <w:rsid w:val="00092A94"/>
    <w:rsid w:val="000B4D98"/>
    <w:rsid w:val="000E192F"/>
    <w:rsid w:val="000E2C9C"/>
    <w:rsid w:val="000F4927"/>
    <w:rsid w:val="00101697"/>
    <w:rsid w:val="00133791"/>
    <w:rsid w:val="00150C1B"/>
    <w:rsid w:val="00156F92"/>
    <w:rsid w:val="00162493"/>
    <w:rsid w:val="00184696"/>
    <w:rsid w:val="00194BDA"/>
    <w:rsid w:val="001A5E07"/>
    <w:rsid w:val="001A5E11"/>
    <w:rsid w:val="001E2DFE"/>
    <w:rsid w:val="002010CE"/>
    <w:rsid w:val="00223C0C"/>
    <w:rsid w:val="0024244E"/>
    <w:rsid w:val="002A2640"/>
    <w:rsid w:val="002A4293"/>
    <w:rsid w:val="002B486A"/>
    <w:rsid w:val="002E53F5"/>
    <w:rsid w:val="00330464"/>
    <w:rsid w:val="00336846"/>
    <w:rsid w:val="0034425B"/>
    <w:rsid w:val="00382CB5"/>
    <w:rsid w:val="00387F7F"/>
    <w:rsid w:val="00397C5D"/>
    <w:rsid w:val="003F5A85"/>
    <w:rsid w:val="00400591"/>
    <w:rsid w:val="00413FBF"/>
    <w:rsid w:val="00420515"/>
    <w:rsid w:val="00427C71"/>
    <w:rsid w:val="00440023"/>
    <w:rsid w:val="00454E93"/>
    <w:rsid w:val="00457473"/>
    <w:rsid w:val="004579EB"/>
    <w:rsid w:val="0047778C"/>
    <w:rsid w:val="004853CC"/>
    <w:rsid w:val="004B213B"/>
    <w:rsid w:val="004B41B2"/>
    <w:rsid w:val="004D28E3"/>
    <w:rsid w:val="004D6542"/>
    <w:rsid w:val="00506C3B"/>
    <w:rsid w:val="00530EC3"/>
    <w:rsid w:val="0053314D"/>
    <w:rsid w:val="005555AC"/>
    <w:rsid w:val="00591454"/>
    <w:rsid w:val="005930F9"/>
    <w:rsid w:val="005D2EE1"/>
    <w:rsid w:val="005E4E56"/>
    <w:rsid w:val="005F0FF3"/>
    <w:rsid w:val="00606A14"/>
    <w:rsid w:val="006152CA"/>
    <w:rsid w:val="0061635C"/>
    <w:rsid w:val="00641AB8"/>
    <w:rsid w:val="006451D5"/>
    <w:rsid w:val="00671C58"/>
    <w:rsid w:val="00685E8E"/>
    <w:rsid w:val="006A0B51"/>
    <w:rsid w:val="006B3B31"/>
    <w:rsid w:val="006D0614"/>
    <w:rsid w:val="00704BFF"/>
    <w:rsid w:val="00720038"/>
    <w:rsid w:val="00737665"/>
    <w:rsid w:val="00744D36"/>
    <w:rsid w:val="007555E4"/>
    <w:rsid w:val="007968DF"/>
    <w:rsid w:val="007A3B1F"/>
    <w:rsid w:val="007A6E2D"/>
    <w:rsid w:val="007C5CF0"/>
    <w:rsid w:val="007E4CD3"/>
    <w:rsid w:val="008013D8"/>
    <w:rsid w:val="008018F7"/>
    <w:rsid w:val="00823C12"/>
    <w:rsid w:val="00824E01"/>
    <w:rsid w:val="00833D53"/>
    <w:rsid w:val="00852CDD"/>
    <w:rsid w:val="0086681C"/>
    <w:rsid w:val="00872B5B"/>
    <w:rsid w:val="00876AF6"/>
    <w:rsid w:val="008775EA"/>
    <w:rsid w:val="00891F7B"/>
    <w:rsid w:val="008A007B"/>
    <w:rsid w:val="008C107E"/>
    <w:rsid w:val="008C7431"/>
    <w:rsid w:val="008F1422"/>
    <w:rsid w:val="009010F8"/>
    <w:rsid w:val="00910AF8"/>
    <w:rsid w:val="00923D33"/>
    <w:rsid w:val="00932202"/>
    <w:rsid w:val="00962F60"/>
    <w:rsid w:val="00965526"/>
    <w:rsid w:val="00975F8D"/>
    <w:rsid w:val="0097715E"/>
    <w:rsid w:val="009846F5"/>
    <w:rsid w:val="009B2BED"/>
    <w:rsid w:val="009B7A28"/>
    <w:rsid w:val="009D1B30"/>
    <w:rsid w:val="009D394C"/>
    <w:rsid w:val="00A1247B"/>
    <w:rsid w:val="00A1542A"/>
    <w:rsid w:val="00A34DDD"/>
    <w:rsid w:val="00A41F0E"/>
    <w:rsid w:val="00A47B71"/>
    <w:rsid w:val="00A80C84"/>
    <w:rsid w:val="00AA03B5"/>
    <w:rsid w:val="00AF607A"/>
    <w:rsid w:val="00B41A5E"/>
    <w:rsid w:val="00B903B7"/>
    <w:rsid w:val="00BB2CB2"/>
    <w:rsid w:val="00BC36B6"/>
    <w:rsid w:val="00BC5372"/>
    <w:rsid w:val="00BC670B"/>
    <w:rsid w:val="00C044DA"/>
    <w:rsid w:val="00C11942"/>
    <w:rsid w:val="00C25F5A"/>
    <w:rsid w:val="00C63BEF"/>
    <w:rsid w:val="00C74DBD"/>
    <w:rsid w:val="00C86570"/>
    <w:rsid w:val="00C903FB"/>
    <w:rsid w:val="00CB0D72"/>
    <w:rsid w:val="00CB68B7"/>
    <w:rsid w:val="00CC27A7"/>
    <w:rsid w:val="00CF636C"/>
    <w:rsid w:val="00D1430E"/>
    <w:rsid w:val="00D30B90"/>
    <w:rsid w:val="00D3477F"/>
    <w:rsid w:val="00D637BE"/>
    <w:rsid w:val="00D72B47"/>
    <w:rsid w:val="00D766D1"/>
    <w:rsid w:val="00D76B6D"/>
    <w:rsid w:val="00D92E2B"/>
    <w:rsid w:val="00DA30BB"/>
    <w:rsid w:val="00DE37CA"/>
    <w:rsid w:val="00DE6C7A"/>
    <w:rsid w:val="00E0605C"/>
    <w:rsid w:val="00E17463"/>
    <w:rsid w:val="00E21CFD"/>
    <w:rsid w:val="00E3671A"/>
    <w:rsid w:val="00E64F7D"/>
    <w:rsid w:val="00E663BD"/>
    <w:rsid w:val="00E73981"/>
    <w:rsid w:val="00EA1946"/>
    <w:rsid w:val="00EC61FC"/>
    <w:rsid w:val="00ED2D95"/>
    <w:rsid w:val="00ED4A23"/>
    <w:rsid w:val="00EE5486"/>
    <w:rsid w:val="00F06247"/>
    <w:rsid w:val="00F07DD5"/>
    <w:rsid w:val="00F75AD0"/>
    <w:rsid w:val="00F845E7"/>
    <w:rsid w:val="00FB3724"/>
    <w:rsid w:val="00FB7E96"/>
    <w:rsid w:val="00FD5B5B"/>
    <w:rsid w:val="00FE1795"/>
    <w:rsid w:val="00FE285B"/>
    <w:rsid w:val="00FE40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EA2F05"/>
  <w15:docId w15:val="{1C1E0DC9-CD28-4830-9466-9E77576D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B1F"/>
    <w:rPr>
      <w:sz w:val="24"/>
      <w:szCs w:val="24"/>
    </w:rPr>
  </w:style>
  <w:style w:type="paragraph" w:styleId="Titre1">
    <w:name w:val="heading 1"/>
    <w:basedOn w:val="Normal"/>
    <w:next w:val="Normal"/>
    <w:qFormat/>
    <w:rsid w:val="00DE37CA"/>
    <w:pPr>
      <w:keepNext/>
      <w:spacing w:before="240" w:after="60"/>
      <w:outlineLvl w:val="0"/>
    </w:pPr>
    <w:rPr>
      <w:rFonts w:ascii="Arial" w:hAnsi="Arial" w:cs="Arial"/>
      <w:b/>
      <w:bCs/>
      <w:kern w:val="32"/>
      <w:sz w:val="32"/>
      <w:szCs w:val="32"/>
    </w:rPr>
  </w:style>
  <w:style w:type="paragraph" w:styleId="Titre5">
    <w:name w:val="heading 5"/>
    <w:basedOn w:val="Normal"/>
    <w:next w:val="Normal"/>
    <w:qFormat/>
    <w:rsid w:val="00024C2E"/>
    <w:pPr>
      <w:spacing w:before="240" w:after="60"/>
      <w:outlineLvl w:val="4"/>
    </w:pPr>
    <w:rPr>
      <w:rFonts w:ascii="Arial" w:hAnsi="Arial"/>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7A3B1F"/>
    <w:rPr>
      <w:color w:val="0000FF"/>
      <w:u w:val="single"/>
    </w:rPr>
  </w:style>
  <w:style w:type="paragraph" w:styleId="En-tte">
    <w:name w:val="header"/>
    <w:basedOn w:val="Normal"/>
    <w:rsid w:val="00024C2E"/>
    <w:pPr>
      <w:tabs>
        <w:tab w:val="center" w:pos="4536"/>
        <w:tab w:val="right" w:pos="9072"/>
      </w:tabs>
    </w:pPr>
  </w:style>
  <w:style w:type="paragraph" w:styleId="Pieddepage">
    <w:name w:val="footer"/>
    <w:basedOn w:val="Normal"/>
    <w:rsid w:val="00024C2E"/>
    <w:pPr>
      <w:tabs>
        <w:tab w:val="center" w:pos="4536"/>
        <w:tab w:val="right" w:pos="9072"/>
      </w:tabs>
    </w:pPr>
  </w:style>
  <w:style w:type="character" w:styleId="lev">
    <w:name w:val="Strong"/>
    <w:basedOn w:val="Policepardfaut"/>
    <w:qFormat/>
    <w:rsid w:val="00024C2E"/>
    <w:rPr>
      <w:b/>
      <w:bCs/>
    </w:rPr>
  </w:style>
  <w:style w:type="table" w:styleId="Grilledutableau">
    <w:name w:val="Table Grid"/>
    <w:basedOn w:val="TableauNormal"/>
    <w:rsid w:val="00024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E6C7A"/>
    <w:rPr>
      <w:rFonts w:ascii="Tahoma" w:hAnsi="Tahoma" w:cs="Tahoma"/>
      <w:sz w:val="16"/>
      <w:szCs w:val="16"/>
    </w:rPr>
  </w:style>
  <w:style w:type="paragraph" w:styleId="Corpsdetexte">
    <w:name w:val="Body Text"/>
    <w:basedOn w:val="Normal"/>
    <w:rsid w:val="004D6542"/>
    <w:pPr>
      <w:jc w:val="both"/>
    </w:pPr>
  </w:style>
  <w:style w:type="character" w:styleId="Lienhypertextesuivivisit">
    <w:name w:val="FollowedHyperlink"/>
    <w:basedOn w:val="Policepardfaut"/>
    <w:rsid w:val="00720038"/>
    <w:rPr>
      <w:color w:val="800080"/>
      <w:u w:val="single"/>
    </w:rPr>
  </w:style>
  <w:style w:type="paragraph" w:styleId="Paragraphedeliste">
    <w:name w:val="List Paragraph"/>
    <w:basedOn w:val="Normal"/>
    <w:uiPriority w:val="34"/>
    <w:qFormat/>
    <w:rsid w:val="000F4927"/>
    <w:pPr>
      <w:ind w:left="720"/>
      <w:contextualSpacing/>
    </w:pPr>
  </w:style>
  <w:style w:type="character" w:customStyle="1" w:styleId="apple-style-span">
    <w:name w:val="apple-style-span"/>
    <w:basedOn w:val="Policepardfaut"/>
    <w:rsid w:val="006A0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321575">
      <w:bodyDiv w:val="1"/>
      <w:marLeft w:val="0"/>
      <w:marRight w:val="0"/>
      <w:marTop w:val="0"/>
      <w:marBottom w:val="0"/>
      <w:divBdr>
        <w:top w:val="none" w:sz="0" w:space="0" w:color="auto"/>
        <w:left w:val="none" w:sz="0" w:space="0" w:color="auto"/>
        <w:bottom w:val="none" w:sz="0" w:space="0" w:color="auto"/>
        <w:right w:val="none" w:sz="0" w:space="0" w:color="auto"/>
      </w:divBdr>
    </w:div>
    <w:div w:id="812596840">
      <w:bodyDiv w:val="1"/>
      <w:marLeft w:val="0"/>
      <w:marRight w:val="0"/>
      <w:marTop w:val="0"/>
      <w:marBottom w:val="0"/>
      <w:divBdr>
        <w:top w:val="none" w:sz="0" w:space="0" w:color="auto"/>
        <w:left w:val="none" w:sz="0" w:space="0" w:color="auto"/>
        <w:bottom w:val="none" w:sz="0" w:space="0" w:color="auto"/>
        <w:right w:val="none" w:sz="0" w:space="0" w:color="auto"/>
      </w:divBdr>
    </w:div>
    <w:div w:id="1078943147">
      <w:bodyDiv w:val="1"/>
      <w:marLeft w:val="0"/>
      <w:marRight w:val="0"/>
      <w:marTop w:val="0"/>
      <w:marBottom w:val="0"/>
      <w:divBdr>
        <w:top w:val="none" w:sz="0" w:space="0" w:color="auto"/>
        <w:left w:val="none" w:sz="0" w:space="0" w:color="auto"/>
        <w:bottom w:val="none" w:sz="0" w:space="0" w:color="auto"/>
        <w:right w:val="none" w:sz="0" w:space="0" w:color="auto"/>
      </w:divBdr>
      <w:divsChild>
        <w:div w:id="1915780543">
          <w:marLeft w:val="0"/>
          <w:marRight w:val="0"/>
          <w:marTop w:val="0"/>
          <w:marBottom w:val="0"/>
          <w:divBdr>
            <w:top w:val="none" w:sz="0" w:space="0" w:color="auto"/>
            <w:left w:val="none" w:sz="0" w:space="0" w:color="auto"/>
            <w:bottom w:val="none" w:sz="0" w:space="0" w:color="auto"/>
            <w:right w:val="none" w:sz="0" w:space="0" w:color="auto"/>
          </w:divBdr>
        </w:div>
      </w:divsChild>
    </w:div>
    <w:div w:id="1427264386">
      <w:bodyDiv w:val="1"/>
      <w:marLeft w:val="0"/>
      <w:marRight w:val="0"/>
      <w:marTop w:val="3000"/>
      <w:marBottom w:val="0"/>
      <w:divBdr>
        <w:top w:val="none" w:sz="0" w:space="0" w:color="auto"/>
        <w:left w:val="none" w:sz="0" w:space="0" w:color="auto"/>
        <w:bottom w:val="none" w:sz="0" w:space="0" w:color="auto"/>
        <w:right w:val="none" w:sz="0" w:space="0" w:color="auto"/>
      </w:divBdr>
      <w:divsChild>
        <w:div w:id="101191852">
          <w:marLeft w:val="0"/>
          <w:marRight w:val="0"/>
          <w:marTop w:val="0"/>
          <w:marBottom w:val="0"/>
          <w:divBdr>
            <w:top w:val="none" w:sz="0" w:space="0" w:color="auto"/>
            <w:left w:val="none" w:sz="0" w:space="0" w:color="auto"/>
            <w:bottom w:val="none" w:sz="0" w:space="0" w:color="auto"/>
            <w:right w:val="none" w:sz="0" w:space="0" w:color="auto"/>
          </w:divBdr>
        </w:div>
        <w:div w:id="244925858">
          <w:marLeft w:val="0"/>
          <w:marRight w:val="0"/>
          <w:marTop w:val="0"/>
          <w:marBottom w:val="0"/>
          <w:divBdr>
            <w:top w:val="none" w:sz="0" w:space="0" w:color="auto"/>
            <w:left w:val="none" w:sz="0" w:space="0" w:color="auto"/>
            <w:bottom w:val="none" w:sz="0" w:space="0" w:color="auto"/>
            <w:right w:val="none" w:sz="0" w:space="0" w:color="auto"/>
          </w:divBdr>
        </w:div>
        <w:div w:id="246576625">
          <w:marLeft w:val="0"/>
          <w:marRight w:val="0"/>
          <w:marTop w:val="0"/>
          <w:marBottom w:val="0"/>
          <w:divBdr>
            <w:top w:val="none" w:sz="0" w:space="0" w:color="auto"/>
            <w:left w:val="none" w:sz="0" w:space="0" w:color="auto"/>
            <w:bottom w:val="none" w:sz="0" w:space="0" w:color="auto"/>
            <w:right w:val="none" w:sz="0" w:space="0" w:color="auto"/>
          </w:divBdr>
        </w:div>
        <w:div w:id="534929341">
          <w:marLeft w:val="0"/>
          <w:marRight w:val="0"/>
          <w:marTop w:val="0"/>
          <w:marBottom w:val="0"/>
          <w:divBdr>
            <w:top w:val="none" w:sz="0" w:space="0" w:color="auto"/>
            <w:left w:val="none" w:sz="0" w:space="0" w:color="auto"/>
            <w:bottom w:val="none" w:sz="0" w:space="0" w:color="auto"/>
            <w:right w:val="none" w:sz="0" w:space="0" w:color="auto"/>
          </w:divBdr>
        </w:div>
        <w:div w:id="599528646">
          <w:marLeft w:val="0"/>
          <w:marRight w:val="0"/>
          <w:marTop w:val="0"/>
          <w:marBottom w:val="0"/>
          <w:divBdr>
            <w:top w:val="none" w:sz="0" w:space="0" w:color="auto"/>
            <w:left w:val="none" w:sz="0" w:space="0" w:color="auto"/>
            <w:bottom w:val="none" w:sz="0" w:space="0" w:color="auto"/>
            <w:right w:val="none" w:sz="0" w:space="0" w:color="auto"/>
          </w:divBdr>
        </w:div>
        <w:div w:id="658464052">
          <w:marLeft w:val="0"/>
          <w:marRight w:val="0"/>
          <w:marTop w:val="0"/>
          <w:marBottom w:val="0"/>
          <w:divBdr>
            <w:top w:val="none" w:sz="0" w:space="0" w:color="auto"/>
            <w:left w:val="none" w:sz="0" w:space="0" w:color="auto"/>
            <w:bottom w:val="none" w:sz="0" w:space="0" w:color="auto"/>
            <w:right w:val="none" w:sz="0" w:space="0" w:color="auto"/>
          </w:divBdr>
        </w:div>
        <w:div w:id="892352497">
          <w:marLeft w:val="0"/>
          <w:marRight w:val="0"/>
          <w:marTop w:val="0"/>
          <w:marBottom w:val="0"/>
          <w:divBdr>
            <w:top w:val="none" w:sz="0" w:space="0" w:color="auto"/>
            <w:left w:val="none" w:sz="0" w:space="0" w:color="auto"/>
            <w:bottom w:val="none" w:sz="0" w:space="0" w:color="auto"/>
            <w:right w:val="none" w:sz="0" w:space="0" w:color="auto"/>
          </w:divBdr>
        </w:div>
        <w:div w:id="1192455996">
          <w:marLeft w:val="0"/>
          <w:marRight w:val="0"/>
          <w:marTop w:val="0"/>
          <w:marBottom w:val="0"/>
          <w:divBdr>
            <w:top w:val="none" w:sz="0" w:space="0" w:color="auto"/>
            <w:left w:val="none" w:sz="0" w:space="0" w:color="auto"/>
            <w:bottom w:val="none" w:sz="0" w:space="0" w:color="auto"/>
            <w:right w:val="none" w:sz="0" w:space="0" w:color="auto"/>
          </w:divBdr>
        </w:div>
        <w:div w:id="1713462145">
          <w:marLeft w:val="0"/>
          <w:marRight w:val="0"/>
          <w:marTop w:val="0"/>
          <w:marBottom w:val="0"/>
          <w:divBdr>
            <w:top w:val="none" w:sz="0" w:space="0" w:color="auto"/>
            <w:left w:val="none" w:sz="0" w:space="0" w:color="auto"/>
            <w:bottom w:val="none" w:sz="0" w:space="0" w:color="auto"/>
            <w:right w:val="none" w:sz="0" w:space="0" w:color="auto"/>
          </w:divBdr>
        </w:div>
        <w:div w:id="1839733976">
          <w:marLeft w:val="0"/>
          <w:marRight w:val="0"/>
          <w:marTop w:val="0"/>
          <w:marBottom w:val="0"/>
          <w:divBdr>
            <w:top w:val="none" w:sz="0" w:space="0" w:color="auto"/>
            <w:left w:val="none" w:sz="0" w:space="0" w:color="auto"/>
            <w:bottom w:val="none" w:sz="0" w:space="0" w:color="auto"/>
            <w:right w:val="none" w:sz="0" w:space="0" w:color="auto"/>
          </w:divBdr>
        </w:div>
        <w:div w:id="1862357013">
          <w:marLeft w:val="0"/>
          <w:marRight w:val="0"/>
          <w:marTop w:val="0"/>
          <w:marBottom w:val="0"/>
          <w:divBdr>
            <w:top w:val="none" w:sz="0" w:space="0" w:color="auto"/>
            <w:left w:val="none" w:sz="0" w:space="0" w:color="auto"/>
            <w:bottom w:val="none" w:sz="0" w:space="0" w:color="auto"/>
            <w:right w:val="none" w:sz="0" w:space="0" w:color="auto"/>
          </w:divBdr>
        </w:div>
        <w:div w:id="1999259423">
          <w:marLeft w:val="0"/>
          <w:marRight w:val="0"/>
          <w:marTop w:val="0"/>
          <w:marBottom w:val="0"/>
          <w:divBdr>
            <w:top w:val="none" w:sz="0" w:space="0" w:color="auto"/>
            <w:left w:val="none" w:sz="0" w:space="0" w:color="auto"/>
            <w:bottom w:val="none" w:sz="0" w:space="0" w:color="auto"/>
            <w:right w:val="none" w:sz="0" w:space="0" w:color="auto"/>
          </w:divBdr>
        </w:div>
        <w:div w:id="2120182120">
          <w:marLeft w:val="0"/>
          <w:marRight w:val="0"/>
          <w:marTop w:val="0"/>
          <w:marBottom w:val="0"/>
          <w:divBdr>
            <w:top w:val="none" w:sz="0" w:space="0" w:color="auto"/>
            <w:left w:val="none" w:sz="0" w:space="0" w:color="auto"/>
            <w:bottom w:val="none" w:sz="0" w:space="0" w:color="auto"/>
            <w:right w:val="none" w:sz="0" w:space="0" w:color="auto"/>
          </w:divBdr>
        </w:div>
      </w:divsChild>
    </w:div>
    <w:div w:id="1431050114">
      <w:bodyDiv w:val="1"/>
      <w:marLeft w:val="0"/>
      <w:marRight w:val="0"/>
      <w:marTop w:val="0"/>
      <w:marBottom w:val="0"/>
      <w:divBdr>
        <w:top w:val="none" w:sz="0" w:space="0" w:color="auto"/>
        <w:left w:val="none" w:sz="0" w:space="0" w:color="auto"/>
        <w:bottom w:val="none" w:sz="0" w:space="0" w:color="auto"/>
        <w:right w:val="none" w:sz="0" w:space="0" w:color="auto"/>
      </w:divBdr>
    </w:div>
    <w:div w:id="1596792181">
      <w:bodyDiv w:val="1"/>
      <w:marLeft w:val="0"/>
      <w:marRight w:val="0"/>
      <w:marTop w:val="0"/>
      <w:marBottom w:val="0"/>
      <w:divBdr>
        <w:top w:val="none" w:sz="0" w:space="0" w:color="auto"/>
        <w:left w:val="none" w:sz="0" w:space="0" w:color="auto"/>
        <w:bottom w:val="none" w:sz="0" w:space="0" w:color="auto"/>
        <w:right w:val="none" w:sz="0" w:space="0" w:color="auto"/>
      </w:divBdr>
    </w:div>
    <w:div w:id="1630281207">
      <w:bodyDiv w:val="1"/>
      <w:marLeft w:val="0"/>
      <w:marRight w:val="0"/>
      <w:marTop w:val="0"/>
      <w:marBottom w:val="0"/>
      <w:divBdr>
        <w:top w:val="none" w:sz="0" w:space="0" w:color="auto"/>
        <w:left w:val="none" w:sz="0" w:space="0" w:color="auto"/>
        <w:bottom w:val="none" w:sz="0" w:space="0" w:color="auto"/>
        <w:right w:val="none" w:sz="0" w:space="0" w:color="auto"/>
      </w:divBdr>
    </w:div>
    <w:div w:id="19321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tcfecgc@utcfecgc.nc"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va.sliman\Application%20Data\Microsoft\Mod&#232;les\Mod&#232;le%20Courrier%20UTCFECG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CDFF-E078-489D-92BC-B696999D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Courrier UTCFECGC</Template>
  <TotalTime>1</TotalTime>
  <Pages>2</Pages>
  <Words>646</Words>
  <Characters>3515</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UT CFE-CGC</Company>
  <LinksUpToDate>false</LinksUpToDate>
  <CharactersWithSpaces>4153</CharactersWithSpaces>
  <SharedDoc>false</SharedDoc>
  <HLinks>
    <vt:vector size="6" baseType="variant">
      <vt:variant>
        <vt:i4>4849762</vt:i4>
      </vt:variant>
      <vt:variant>
        <vt:i4>0</vt:i4>
      </vt:variant>
      <vt:variant>
        <vt:i4>0</vt:i4>
      </vt:variant>
      <vt:variant>
        <vt:i4>5</vt:i4>
      </vt:variant>
      <vt:variant>
        <vt:lpwstr>mailto:utcfecgc@utcfecgc.nc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myabdelkader</dc:creator>
  <cp:lastModifiedBy>PRESIDENT</cp:lastModifiedBy>
  <cp:revision>2</cp:revision>
  <cp:lastPrinted>2020-01-21T23:27:00Z</cp:lastPrinted>
  <dcterms:created xsi:type="dcterms:W3CDTF">2020-04-15T06:26:00Z</dcterms:created>
  <dcterms:modified xsi:type="dcterms:W3CDTF">2020-04-15T06:26:00Z</dcterms:modified>
</cp:coreProperties>
</file>